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73F0" w:rsidRPr="008C503E" w:rsidRDefault="009D3863" w:rsidP="003032F7">
      <w:pPr>
        <w:spacing w:after="0" w:line="240" w:lineRule="auto"/>
        <w:jc w:val="center"/>
        <w:rPr>
          <w:rFonts w:ascii="Times New Roman" w:hAnsi="Times New Roman" w:cs="Times New Roman"/>
          <w:b/>
          <w:sz w:val="40"/>
          <w:szCs w:val="24"/>
        </w:rPr>
      </w:pPr>
      <w:r w:rsidRPr="008C503E">
        <w:rPr>
          <w:rFonts w:ascii="Times New Roman" w:hAnsi="Times New Roman" w:cs="Times New Roman"/>
          <w:b/>
          <w:sz w:val="40"/>
          <w:szCs w:val="24"/>
        </w:rPr>
        <w:t xml:space="preserve">GUIDA </w:t>
      </w:r>
      <w:r w:rsidR="007A73F0" w:rsidRPr="008C503E">
        <w:rPr>
          <w:rFonts w:ascii="Times New Roman" w:hAnsi="Times New Roman" w:cs="Times New Roman"/>
          <w:b/>
          <w:sz w:val="40"/>
          <w:szCs w:val="24"/>
        </w:rPr>
        <w:t xml:space="preserve">PER CATECHISTI </w:t>
      </w:r>
    </w:p>
    <w:p w:rsidR="003032F7" w:rsidRDefault="003032F7" w:rsidP="003032F7">
      <w:pPr>
        <w:spacing w:after="0" w:line="240" w:lineRule="auto"/>
        <w:jc w:val="center"/>
        <w:rPr>
          <w:rFonts w:ascii="Times New Roman" w:hAnsi="Times New Roman" w:cs="Times New Roman"/>
          <w:b/>
          <w:sz w:val="52"/>
          <w:szCs w:val="24"/>
        </w:rPr>
      </w:pPr>
      <w:proofErr w:type="gramStart"/>
      <w:r w:rsidRPr="008C503E">
        <w:rPr>
          <w:rFonts w:ascii="Times New Roman" w:hAnsi="Times New Roman" w:cs="Times New Roman"/>
          <w:b/>
          <w:sz w:val="40"/>
          <w:szCs w:val="24"/>
        </w:rPr>
        <w:t>per</w:t>
      </w:r>
      <w:proofErr w:type="gramEnd"/>
      <w:r w:rsidRPr="008C503E">
        <w:rPr>
          <w:rFonts w:ascii="Times New Roman" w:hAnsi="Times New Roman" w:cs="Times New Roman"/>
          <w:b/>
          <w:sz w:val="40"/>
          <w:szCs w:val="24"/>
        </w:rPr>
        <w:t xml:space="preserve"> orientarsi nel tempo di Quaresima</w:t>
      </w:r>
    </w:p>
    <w:p w:rsidR="008C503E" w:rsidRPr="008C503E" w:rsidRDefault="008C503E" w:rsidP="003032F7">
      <w:pPr>
        <w:spacing w:after="0" w:line="240" w:lineRule="auto"/>
        <w:jc w:val="center"/>
        <w:rPr>
          <w:rFonts w:ascii="Times New Roman" w:hAnsi="Times New Roman" w:cs="Times New Roman"/>
          <w:b/>
          <w:sz w:val="14"/>
          <w:szCs w:val="24"/>
        </w:rPr>
      </w:pPr>
    </w:p>
    <w:p w:rsidR="008C503E" w:rsidRPr="008C503E" w:rsidRDefault="008C503E" w:rsidP="003032F7">
      <w:pPr>
        <w:spacing w:after="0" w:line="240" w:lineRule="auto"/>
        <w:jc w:val="center"/>
        <w:rPr>
          <w:rFonts w:ascii="Times New Roman" w:hAnsi="Times New Roman" w:cs="Times New Roman"/>
          <w:b/>
          <w:sz w:val="32"/>
          <w:szCs w:val="24"/>
        </w:rPr>
      </w:pPr>
      <w:r>
        <w:rPr>
          <w:rFonts w:ascii="Times New Roman" w:hAnsi="Times New Roman" w:cs="Times New Roman"/>
          <w:b/>
          <w:sz w:val="32"/>
          <w:szCs w:val="24"/>
        </w:rPr>
        <w:t>(</w:t>
      </w:r>
      <w:proofErr w:type="gramStart"/>
      <w:r>
        <w:rPr>
          <w:rFonts w:ascii="Times New Roman" w:hAnsi="Times New Roman" w:cs="Times New Roman"/>
          <w:b/>
          <w:sz w:val="32"/>
          <w:szCs w:val="24"/>
        </w:rPr>
        <w:t>a</w:t>
      </w:r>
      <w:proofErr w:type="gramEnd"/>
      <w:r>
        <w:rPr>
          <w:rFonts w:ascii="Times New Roman" w:hAnsi="Times New Roman" w:cs="Times New Roman"/>
          <w:b/>
          <w:sz w:val="32"/>
          <w:szCs w:val="24"/>
        </w:rPr>
        <w:t xml:space="preserve"> cura dell’Ufficio Liturgico)</w:t>
      </w:r>
    </w:p>
    <w:p w:rsidR="000C5C74" w:rsidRDefault="000C5C74" w:rsidP="00622080">
      <w:pPr>
        <w:spacing w:after="0" w:line="240" w:lineRule="auto"/>
        <w:jc w:val="center"/>
        <w:rPr>
          <w:rFonts w:ascii="Times New Roman" w:hAnsi="Times New Roman" w:cs="Times New Roman"/>
          <w:sz w:val="24"/>
          <w:szCs w:val="24"/>
        </w:rPr>
      </w:pPr>
    </w:p>
    <w:p w:rsidR="000C5C74" w:rsidRPr="008C503E" w:rsidRDefault="00CD6F96" w:rsidP="00622080">
      <w:pPr>
        <w:spacing w:after="0" w:line="240" w:lineRule="auto"/>
        <w:jc w:val="center"/>
        <w:rPr>
          <w:rFonts w:ascii="Times New Roman" w:hAnsi="Times New Roman" w:cs="Times New Roman"/>
          <w:b/>
          <w:i/>
          <w:color w:val="C00000"/>
          <w:sz w:val="72"/>
          <w:szCs w:val="24"/>
        </w:rPr>
      </w:pPr>
      <w:r w:rsidRPr="008C503E">
        <w:rPr>
          <w:rFonts w:ascii="Times New Roman" w:hAnsi="Times New Roman" w:cs="Times New Roman"/>
          <w:b/>
          <w:i/>
          <w:color w:val="C00000"/>
          <w:sz w:val="72"/>
          <w:szCs w:val="24"/>
        </w:rPr>
        <w:t>La v</w:t>
      </w:r>
      <w:r w:rsidR="000C5C74" w:rsidRPr="008C503E">
        <w:rPr>
          <w:rFonts w:ascii="Times New Roman" w:hAnsi="Times New Roman" w:cs="Times New Roman"/>
          <w:b/>
          <w:i/>
          <w:color w:val="C00000"/>
          <w:sz w:val="72"/>
          <w:szCs w:val="24"/>
        </w:rPr>
        <w:t xml:space="preserve">oce della Parola annuncia </w:t>
      </w:r>
    </w:p>
    <w:p w:rsidR="00DB0D71" w:rsidRDefault="00DB0D71" w:rsidP="00DB0D71">
      <w:pPr>
        <w:spacing w:after="0" w:line="240" w:lineRule="auto"/>
        <w:jc w:val="both"/>
        <w:rPr>
          <w:rFonts w:ascii="Times New Roman" w:hAnsi="Times New Roman" w:cs="Times New Roman"/>
          <w:sz w:val="24"/>
          <w:szCs w:val="24"/>
        </w:rPr>
      </w:pPr>
    </w:p>
    <w:p w:rsidR="00DB0D71" w:rsidRDefault="00DB0D71" w:rsidP="00DB0D71">
      <w:pPr>
        <w:spacing w:after="0" w:line="240" w:lineRule="auto"/>
        <w:jc w:val="both"/>
        <w:rPr>
          <w:rFonts w:ascii="Times New Roman" w:hAnsi="Times New Roman" w:cs="Times New Roman"/>
          <w:sz w:val="24"/>
          <w:szCs w:val="24"/>
        </w:rPr>
      </w:pPr>
    </w:p>
    <w:p w:rsidR="00DB0D71" w:rsidRDefault="00DB0D71" w:rsidP="00DB0D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Carissimi catechisti,</w:t>
      </w:r>
      <w:bookmarkStart w:id="0" w:name="_GoBack"/>
      <w:bookmarkEnd w:id="0"/>
    </w:p>
    <w:p w:rsidR="003032F7" w:rsidRDefault="003032F7" w:rsidP="00DB0D71">
      <w:pPr>
        <w:spacing w:after="0" w:line="240" w:lineRule="auto"/>
        <w:jc w:val="both"/>
        <w:rPr>
          <w:rFonts w:ascii="Times New Roman" w:hAnsi="Times New Roman" w:cs="Times New Roman"/>
          <w:sz w:val="24"/>
          <w:szCs w:val="24"/>
        </w:rPr>
      </w:pPr>
    </w:p>
    <w:p w:rsidR="00DB0D71" w:rsidRDefault="00DB0D71" w:rsidP="003032F7">
      <w:pPr>
        <w:spacing w:after="0" w:line="240" w:lineRule="auto"/>
        <w:ind w:firstLine="708"/>
        <w:jc w:val="both"/>
        <w:rPr>
          <w:rFonts w:ascii="Times New Roman" w:hAnsi="Times New Roman" w:cs="Times New Roman"/>
          <w:sz w:val="24"/>
          <w:szCs w:val="24"/>
        </w:rPr>
      </w:pPr>
      <w:proofErr w:type="gramStart"/>
      <w:r>
        <w:rPr>
          <w:rFonts w:ascii="Times New Roman" w:hAnsi="Times New Roman" w:cs="Times New Roman"/>
          <w:sz w:val="24"/>
          <w:szCs w:val="24"/>
        </w:rPr>
        <w:t>attraverso</w:t>
      </w:r>
      <w:proofErr w:type="gramEnd"/>
      <w:r>
        <w:rPr>
          <w:rFonts w:ascii="Times New Roman" w:hAnsi="Times New Roman" w:cs="Times New Roman"/>
          <w:sz w:val="24"/>
          <w:szCs w:val="24"/>
        </w:rPr>
        <w:t xml:space="preserve"> queste semplici note desideriamo offrirvi alcune riflessioni contenutistiche e di metodo per meglio accompagnare i bambini nel cammino di Quaresima. La scheda </w:t>
      </w:r>
      <w:r w:rsidR="006A18B9">
        <w:rPr>
          <w:rFonts w:ascii="Times New Roman" w:hAnsi="Times New Roman" w:cs="Times New Roman"/>
          <w:sz w:val="24"/>
          <w:szCs w:val="24"/>
        </w:rPr>
        <w:t>considera</w:t>
      </w:r>
      <w:r>
        <w:rPr>
          <w:rFonts w:ascii="Times New Roman" w:hAnsi="Times New Roman" w:cs="Times New Roman"/>
          <w:sz w:val="24"/>
          <w:szCs w:val="24"/>
        </w:rPr>
        <w:t xml:space="preserve"> i seguenti argomenti: il rapporto tra catechesi e liturgia, le caratteristiche principali del tempo di Quaresima, la proposta “tematica” diocesana, la conduzione dell’incontro di catechesi (in particolare il momento di preghiera proposto </w:t>
      </w:r>
      <w:r w:rsidR="009D3863">
        <w:rPr>
          <w:rFonts w:ascii="Times New Roman" w:hAnsi="Times New Roman" w:cs="Times New Roman"/>
          <w:sz w:val="24"/>
          <w:szCs w:val="24"/>
        </w:rPr>
        <w:t>nelle schede elaborate</w:t>
      </w:r>
      <w:r>
        <w:rPr>
          <w:rFonts w:ascii="Times New Roman" w:hAnsi="Times New Roman" w:cs="Times New Roman"/>
          <w:sz w:val="24"/>
          <w:szCs w:val="24"/>
        </w:rPr>
        <w:t>).</w:t>
      </w:r>
    </w:p>
    <w:p w:rsidR="00DB0D71" w:rsidRDefault="00DB0D71" w:rsidP="00DB0D71">
      <w:pPr>
        <w:spacing w:after="0" w:line="240" w:lineRule="auto"/>
        <w:jc w:val="both"/>
        <w:rPr>
          <w:rFonts w:ascii="Times New Roman" w:hAnsi="Times New Roman" w:cs="Times New Roman"/>
          <w:sz w:val="24"/>
          <w:szCs w:val="24"/>
        </w:rPr>
      </w:pPr>
    </w:p>
    <w:p w:rsidR="00DB0D71" w:rsidRPr="00E13D29" w:rsidRDefault="00DB0D71" w:rsidP="00E13D29">
      <w:pPr>
        <w:pStyle w:val="Paragrafoelenco"/>
        <w:numPr>
          <w:ilvl w:val="0"/>
          <w:numId w:val="1"/>
        </w:numPr>
        <w:spacing w:after="0" w:line="240" w:lineRule="auto"/>
        <w:ind w:left="0" w:firstLine="0"/>
        <w:jc w:val="both"/>
        <w:rPr>
          <w:rFonts w:ascii="Times New Roman" w:hAnsi="Times New Roman" w:cs="Times New Roman"/>
          <w:b/>
          <w:sz w:val="24"/>
          <w:szCs w:val="24"/>
        </w:rPr>
      </w:pPr>
      <w:r w:rsidRPr="00E13D29">
        <w:rPr>
          <w:rFonts w:ascii="Times New Roman" w:hAnsi="Times New Roman" w:cs="Times New Roman"/>
          <w:b/>
          <w:sz w:val="24"/>
          <w:szCs w:val="24"/>
        </w:rPr>
        <w:t>Il nesso tra liturgia e catechesi</w:t>
      </w:r>
    </w:p>
    <w:p w:rsidR="00DB0D71" w:rsidRPr="0047281D" w:rsidRDefault="00DB0D71" w:rsidP="00DB0D71">
      <w:pPr>
        <w:spacing w:after="0" w:line="240" w:lineRule="auto"/>
        <w:jc w:val="both"/>
        <w:rPr>
          <w:rFonts w:ascii="Times New Roman" w:hAnsi="Times New Roman" w:cs="Times New Roman"/>
          <w:sz w:val="12"/>
          <w:szCs w:val="12"/>
        </w:rPr>
      </w:pPr>
    </w:p>
    <w:p w:rsidR="00DB0D71" w:rsidRDefault="00DB0D71" w:rsidP="00DB0D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È esperienza comune riscontrare una certa difficoltà nel promuovere un itinerario d’iniziazione cristiana che risulti </w:t>
      </w:r>
      <w:r>
        <w:rPr>
          <w:rFonts w:ascii="Times New Roman" w:hAnsi="Times New Roman" w:cs="Times New Roman"/>
          <w:i/>
          <w:sz w:val="24"/>
          <w:szCs w:val="24"/>
        </w:rPr>
        <w:t>unitario</w:t>
      </w:r>
      <w:r>
        <w:rPr>
          <w:rFonts w:ascii="Times New Roman" w:hAnsi="Times New Roman" w:cs="Times New Roman"/>
          <w:sz w:val="24"/>
          <w:szCs w:val="24"/>
        </w:rPr>
        <w:t>, ossia che sappia armonizzare con sapienza le celebrazioni liturgiche, i tempi di preghiera, gli incontri di formazion</w:t>
      </w:r>
      <w:r w:rsidR="00996B60">
        <w:rPr>
          <w:rFonts w:ascii="Times New Roman" w:hAnsi="Times New Roman" w:cs="Times New Roman"/>
          <w:sz w:val="24"/>
          <w:szCs w:val="24"/>
        </w:rPr>
        <w:t>e e di catechesi, le proposte di carità, la cura delle relazioni fraterne. Spesso si procede su binari separati, faticando ad interagire.</w:t>
      </w:r>
    </w:p>
    <w:p w:rsidR="00996B60" w:rsidRPr="00996B60" w:rsidRDefault="00996B60" w:rsidP="00DB0D71">
      <w:pPr>
        <w:spacing w:after="0" w:line="240" w:lineRule="auto"/>
        <w:jc w:val="both"/>
        <w:rPr>
          <w:rFonts w:ascii="Times New Roman" w:hAnsi="Times New Roman" w:cs="Times New Roman"/>
          <w:sz w:val="6"/>
          <w:szCs w:val="6"/>
        </w:rPr>
      </w:pPr>
    </w:p>
    <w:p w:rsidR="00996B60" w:rsidRDefault="00996B60" w:rsidP="00DB0D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In particolare desideriamo soffermarci sul rapporto tra liturgia e catechesi, suggerendo alcune buone prassi capaci di favorire un mutuo e fecondo scambio. Ovviamente la questione, vista la sua attualità e delicatezza, meriterebbe ampio spazio. Qui, per motivi pratici, ci si limita ad offrire alcune suggestioni, sperando possano essere di aiuto.</w:t>
      </w:r>
    </w:p>
    <w:p w:rsidR="003032F7" w:rsidRDefault="003032F7" w:rsidP="00DB0D71">
      <w:pPr>
        <w:spacing w:after="0" w:line="240" w:lineRule="auto"/>
        <w:jc w:val="both"/>
        <w:rPr>
          <w:rFonts w:ascii="Times New Roman" w:hAnsi="Times New Roman" w:cs="Times New Roman"/>
          <w:sz w:val="24"/>
          <w:szCs w:val="24"/>
        </w:rPr>
      </w:pPr>
    </w:p>
    <w:p w:rsidR="00CE09BD" w:rsidRPr="00E13D29" w:rsidRDefault="00CE09BD" w:rsidP="00DB0D71">
      <w:pPr>
        <w:spacing w:after="0" w:line="240" w:lineRule="auto"/>
        <w:jc w:val="both"/>
        <w:rPr>
          <w:rFonts w:ascii="Times New Roman" w:hAnsi="Times New Roman" w:cs="Times New Roman"/>
          <w:sz w:val="12"/>
          <w:szCs w:val="12"/>
        </w:rPr>
      </w:pPr>
    </w:p>
    <w:p w:rsidR="00CE09BD" w:rsidRDefault="002F233E" w:rsidP="00CD6F96">
      <w:pPr>
        <w:spacing w:after="0" w:line="240" w:lineRule="auto"/>
        <w:ind w:firstLine="708"/>
        <w:jc w:val="both"/>
        <w:rPr>
          <w:rFonts w:ascii="Times New Roman" w:hAnsi="Times New Roman" w:cs="Times New Roman"/>
          <w:b/>
          <w:i/>
          <w:sz w:val="24"/>
          <w:szCs w:val="24"/>
        </w:rPr>
      </w:pPr>
      <w:r>
        <w:rPr>
          <w:rFonts w:ascii="Times New Roman" w:hAnsi="Times New Roman" w:cs="Times New Roman"/>
          <w:b/>
          <w:i/>
          <w:sz w:val="24"/>
          <w:szCs w:val="24"/>
        </w:rPr>
        <w:t xml:space="preserve">1.1 </w:t>
      </w:r>
      <w:r w:rsidR="00CE09BD">
        <w:rPr>
          <w:rFonts w:ascii="Times New Roman" w:hAnsi="Times New Roman" w:cs="Times New Roman"/>
          <w:b/>
          <w:i/>
          <w:sz w:val="24"/>
          <w:szCs w:val="24"/>
        </w:rPr>
        <w:t>Riscoprire l’anno liturgico</w:t>
      </w:r>
    </w:p>
    <w:p w:rsidR="00EA441B" w:rsidRPr="00EA441B" w:rsidRDefault="00EA441B" w:rsidP="00DB0D71">
      <w:pPr>
        <w:spacing w:after="0" w:line="240" w:lineRule="auto"/>
        <w:jc w:val="both"/>
        <w:rPr>
          <w:rFonts w:ascii="Times New Roman" w:hAnsi="Times New Roman" w:cs="Times New Roman"/>
          <w:sz w:val="12"/>
          <w:szCs w:val="12"/>
        </w:rPr>
      </w:pPr>
    </w:p>
    <w:p w:rsidR="0038753E" w:rsidRDefault="00CE09BD" w:rsidP="00DB0D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Per evidenziare il nesso tra liturgia e catechesi è fondamentale riscoprire la centralità dell’an</w:t>
      </w:r>
      <w:r w:rsidR="00C93A4A">
        <w:rPr>
          <w:rFonts w:ascii="Times New Roman" w:hAnsi="Times New Roman" w:cs="Times New Roman"/>
          <w:sz w:val="24"/>
          <w:szCs w:val="24"/>
        </w:rPr>
        <w:t>no liturgico. Non è infatti scontato che i bambini e le loro famiglie abbiano una, seppur minima, conoscenza dello sviluppo dell’anno liturgico, dei legami tra i diversi tempi, delle caratteristiche fondamentali di ciascun periodo.</w:t>
      </w:r>
    </w:p>
    <w:p w:rsidR="00C93A4A" w:rsidRPr="0038753E" w:rsidRDefault="00C93A4A" w:rsidP="00DB0D71">
      <w:pPr>
        <w:spacing w:after="0" w:line="240" w:lineRule="auto"/>
        <w:jc w:val="both"/>
        <w:rPr>
          <w:rFonts w:ascii="Times New Roman" w:hAnsi="Times New Roman" w:cs="Times New Roman"/>
          <w:sz w:val="6"/>
          <w:szCs w:val="6"/>
        </w:rPr>
      </w:pPr>
      <w:r w:rsidRPr="0038753E">
        <w:rPr>
          <w:rFonts w:ascii="Times New Roman" w:hAnsi="Times New Roman" w:cs="Times New Roman"/>
          <w:sz w:val="6"/>
          <w:szCs w:val="6"/>
        </w:rPr>
        <w:t xml:space="preserve"> </w:t>
      </w:r>
    </w:p>
    <w:p w:rsidR="00CE09BD" w:rsidRDefault="00C93A4A" w:rsidP="00DB0D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Si suggerisce pertanto, prima di introdurre il tempo di Quaresima, di </w:t>
      </w:r>
      <w:r w:rsidRPr="00C93A4A">
        <w:rPr>
          <w:rFonts w:ascii="Times New Roman" w:hAnsi="Times New Roman" w:cs="Times New Roman"/>
          <w:sz w:val="24"/>
          <w:szCs w:val="24"/>
          <w:u w:val="single"/>
        </w:rPr>
        <w:t>descrivere ai bambini la struttura dell’anno liturgico</w:t>
      </w:r>
      <w:r>
        <w:rPr>
          <w:rFonts w:ascii="Times New Roman" w:hAnsi="Times New Roman" w:cs="Times New Roman"/>
          <w:sz w:val="24"/>
          <w:szCs w:val="24"/>
        </w:rPr>
        <w:t xml:space="preserve"> mediante l’ausilio di qualche immagine (cartellone) o di qualche testo. Potrebbe essere utile ricordare la durata dei singoli tempi, il colore liturgico che li caratterizza, le principali feste che ne costituiscono l’ossatura.</w:t>
      </w:r>
    </w:p>
    <w:p w:rsidR="003032F7" w:rsidRDefault="003032F7" w:rsidP="00DB0D71">
      <w:pPr>
        <w:spacing w:after="0" w:line="240" w:lineRule="auto"/>
        <w:jc w:val="both"/>
        <w:rPr>
          <w:rFonts w:ascii="Times New Roman" w:hAnsi="Times New Roman" w:cs="Times New Roman"/>
          <w:sz w:val="24"/>
          <w:szCs w:val="24"/>
        </w:rPr>
      </w:pPr>
    </w:p>
    <w:p w:rsidR="00E13D29" w:rsidRPr="005709CC" w:rsidRDefault="00E13D29" w:rsidP="00DB0D71">
      <w:pPr>
        <w:spacing w:after="0" w:line="240" w:lineRule="auto"/>
        <w:jc w:val="both"/>
        <w:rPr>
          <w:rFonts w:ascii="Times New Roman" w:hAnsi="Times New Roman" w:cs="Times New Roman"/>
          <w:sz w:val="12"/>
          <w:szCs w:val="12"/>
        </w:rPr>
      </w:pPr>
    </w:p>
    <w:p w:rsidR="00E13D29" w:rsidRDefault="002F233E" w:rsidP="00CD6F96">
      <w:pPr>
        <w:spacing w:after="0" w:line="240" w:lineRule="auto"/>
        <w:ind w:firstLine="708"/>
        <w:jc w:val="both"/>
        <w:rPr>
          <w:rFonts w:ascii="Times New Roman" w:hAnsi="Times New Roman" w:cs="Times New Roman"/>
          <w:sz w:val="24"/>
          <w:szCs w:val="24"/>
        </w:rPr>
      </w:pPr>
      <w:r>
        <w:rPr>
          <w:rFonts w:ascii="Times New Roman" w:hAnsi="Times New Roman" w:cs="Times New Roman"/>
          <w:b/>
          <w:i/>
          <w:sz w:val="24"/>
          <w:szCs w:val="24"/>
        </w:rPr>
        <w:t xml:space="preserve">1.2 </w:t>
      </w:r>
      <w:r w:rsidR="00E13D29">
        <w:rPr>
          <w:rFonts w:ascii="Times New Roman" w:hAnsi="Times New Roman" w:cs="Times New Roman"/>
          <w:b/>
          <w:i/>
          <w:sz w:val="24"/>
          <w:szCs w:val="24"/>
        </w:rPr>
        <w:t>La celebrazione eucaristica</w:t>
      </w:r>
    </w:p>
    <w:p w:rsidR="003E1CA3" w:rsidRPr="005709CC" w:rsidRDefault="003E1CA3" w:rsidP="00DB0D71">
      <w:pPr>
        <w:spacing w:after="0" w:line="240" w:lineRule="auto"/>
        <w:jc w:val="both"/>
        <w:rPr>
          <w:rFonts w:ascii="Times New Roman" w:hAnsi="Times New Roman" w:cs="Times New Roman"/>
          <w:sz w:val="12"/>
          <w:szCs w:val="12"/>
        </w:rPr>
      </w:pPr>
    </w:p>
    <w:p w:rsidR="003E1CA3" w:rsidRDefault="003E1CA3" w:rsidP="00DB0D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La domenica e, al </w:t>
      </w:r>
      <w:r w:rsidR="00373881">
        <w:rPr>
          <w:rFonts w:ascii="Times New Roman" w:hAnsi="Times New Roman" w:cs="Times New Roman"/>
          <w:sz w:val="24"/>
          <w:szCs w:val="24"/>
        </w:rPr>
        <w:t>centro</w:t>
      </w:r>
      <w:r>
        <w:rPr>
          <w:rFonts w:ascii="Times New Roman" w:hAnsi="Times New Roman" w:cs="Times New Roman"/>
          <w:sz w:val="24"/>
          <w:szCs w:val="24"/>
        </w:rPr>
        <w:t xml:space="preserve"> di essa, la celebrazione eucaristica costituisce il cuore pulsante dell’esperienza di fede.</w:t>
      </w:r>
      <w:r w:rsidR="005709CC">
        <w:rPr>
          <w:rFonts w:ascii="Times New Roman" w:hAnsi="Times New Roman" w:cs="Times New Roman"/>
          <w:sz w:val="24"/>
          <w:szCs w:val="24"/>
        </w:rPr>
        <w:t xml:space="preserve"> Nell’eucaristia domenicale, vissuta con l’intera comunità, trovano “sintesi” i tre assi portanti che formano l’identità della Chiesa, ossia la celebrazione, l’annuncio, la carità.</w:t>
      </w:r>
    </w:p>
    <w:p w:rsidR="00C44A56" w:rsidRPr="00C44A56" w:rsidRDefault="00C44A56" w:rsidP="00DB0D71">
      <w:pPr>
        <w:spacing w:after="0" w:line="240" w:lineRule="auto"/>
        <w:jc w:val="both"/>
        <w:rPr>
          <w:rFonts w:ascii="Times New Roman" w:hAnsi="Times New Roman" w:cs="Times New Roman"/>
          <w:sz w:val="6"/>
          <w:szCs w:val="6"/>
        </w:rPr>
      </w:pPr>
    </w:p>
    <w:p w:rsidR="00643D17" w:rsidRDefault="005709CC" w:rsidP="00DB0D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È pertanto fondamentale promuovere la partecipazione dei bambini e delle loro famiglie alla Messa domenicale. Come catechisti, in collaborazione con i sacerdoti ed eventualmente con il “gruppo liturgico”, per evidenziare il nesso tra liturgia e catechesi si suggerisce di </w:t>
      </w:r>
      <w:r w:rsidRPr="000C5C74">
        <w:rPr>
          <w:rFonts w:ascii="Times New Roman" w:hAnsi="Times New Roman" w:cs="Times New Roman"/>
          <w:b/>
          <w:i/>
          <w:sz w:val="24"/>
          <w:szCs w:val="24"/>
          <w:u w:val="single"/>
        </w:rPr>
        <w:t>curare in particolare</w:t>
      </w:r>
      <w:r>
        <w:rPr>
          <w:rFonts w:ascii="Times New Roman" w:hAnsi="Times New Roman" w:cs="Times New Roman"/>
          <w:sz w:val="24"/>
          <w:szCs w:val="24"/>
        </w:rPr>
        <w:t>:</w:t>
      </w:r>
    </w:p>
    <w:p w:rsidR="003032F7" w:rsidRDefault="003032F7" w:rsidP="00DB0D71">
      <w:pPr>
        <w:spacing w:after="0" w:line="240" w:lineRule="auto"/>
        <w:jc w:val="both"/>
        <w:rPr>
          <w:rFonts w:ascii="Times New Roman" w:hAnsi="Times New Roman" w:cs="Times New Roman"/>
          <w:sz w:val="24"/>
          <w:szCs w:val="24"/>
        </w:rPr>
      </w:pPr>
    </w:p>
    <w:p w:rsidR="00C44A56" w:rsidRPr="00643D17" w:rsidRDefault="005709CC" w:rsidP="00DB0D71">
      <w:pPr>
        <w:spacing w:after="0" w:line="240" w:lineRule="auto"/>
        <w:jc w:val="both"/>
        <w:rPr>
          <w:rFonts w:ascii="Times New Roman" w:hAnsi="Times New Roman" w:cs="Times New Roman"/>
          <w:sz w:val="6"/>
          <w:szCs w:val="6"/>
        </w:rPr>
      </w:pPr>
      <w:r w:rsidRPr="00643D17">
        <w:rPr>
          <w:rFonts w:ascii="Times New Roman" w:hAnsi="Times New Roman" w:cs="Times New Roman"/>
          <w:sz w:val="6"/>
          <w:szCs w:val="6"/>
        </w:rPr>
        <w:t xml:space="preserve"> </w:t>
      </w:r>
    </w:p>
    <w:p w:rsidR="002F233E" w:rsidRPr="006A18B9" w:rsidRDefault="00CD6F96" w:rsidP="00CD6F96">
      <w:pPr>
        <w:pStyle w:val="Paragrafoelenco"/>
        <w:numPr>
          <w:ilvl w:val="0"/>
          <w:numId w:val="4"/>
        </w:numPr>
        <w:spacing w:after="0" w:line="240" w:lineRule="auto"/>
        <w:jc w:val="both"/>
        <w:rPr>
          <w:rFonts w:ascii="Times New Roman" w:hAnsi="Times New Roman" w:cs="Times New Roman"/>
          <w:sz w:val="6"/>
          <w:szCs w:val="6"/>
        </w:rPr>
      </w:pPr>
      <w:r>
        <w:rPr>
          <w:rFonts w:ascii="Times New Roman" w:hAnsi="Times New Roman" w:cs="Times New Roman"/>
          <w:b/>
          <w:i/>
          <w:sz w:val="24"/>
          <w:szCs w:val="24"/>
          <w:u w:val="single"/>
        </w:rPr>
        <w:lastRenderedPageBreak/>
        <w:t>L</w:t>
      </w:r>
      <w:r w:rsidR="00C44A56" w:rsidRPr="006A18B9">
        <w:rPr>
          <w:rFonts w:ascii="Times New Roman" w:hAnsi="Times New Roman" w:cs="Times New Roman"/>
          <w:b/>
          <w:i/>
          <w:sz w:val="24"/>
          <w:szCs w:val="24"/>
          <w:u w:val="single"/>
        </w:rPr>
        <w:t>’ascolto della Parola di Dio</w:t>
      </w:r>
      <w:r w:rsidR="00C44A56" w:rsidRPr="006A18B9">
        <w:rPr>
          <w:rFonts w:ascii="Times New Roman" w:hAnsi="Times New Roman" w:cs="Times New Roman"/>
          <w:sz w:val="24"/>
          <w:szCs w:val="24"/>
        </w:rPr>
        <w:t xml:space="preserve">, soprattutto del Vangelo. Il sussidio diocesano, ormai da qualche anno, sceglie di evidenziare in ogni scheda una frase tratta generalmente dal Vangelo domenicale. L’obiettivo è quello di favorire l’ascolto e l’interiorizzazione </w:t>
      </w:r>
      <w:r w:rsidR="001F0D68" w:rsidRPr="006A18B9">
        <w:rPr>
          <w:rFonts w:ascii="Times New Roman" w:hAnsi="Times New Roman" w:cs="Times New Roman"/>
          <w:sz w:val="24"/>
          <w:szCs w:val="24"/>
        </w:rPr>
        <w:t>del testo</w:t>
      </w:r>
      <w:r w:rsidR="00C44A56" w:rsidRPr="006A18B9">
        <w:rPr>
          <w:rFonts w:ascii="Times New Roman" w:hAnsi="Times New Roman" w:cs="Times New Roman"/>
          <w:sz w:val="24"/>
          <w:szCs w:val="24"/>
        </w:rPr>
        <w:t xml:space="preserve">, promuovendo un itinerario illuminato dalla Parola di Dio, </w:t>
      </w:r>
      <w:r w:rsidR="00C44A56" w:rsidRPr="006A18B9">
        <w:rPr>
          <w:rFonts w:ascii="Times New Roman" w:hAnsi="Times New Roman" w:cs="Times New Roman"/>
          <w:i/>
          <w:sz w:val="24"/>
          <w:szCs w:val="24"/>
        </w:rPr>
        <w:t>lampada ai nostri passi</w:t>
      </w:r>
      <w:r w:rsidR="00BD146E" w:rsidRPr="006A18B9">
        <w:rPr>
          <w:rFonts w:ascii="Times New Roman" w:hAnsi="Times New Roman" w:cs="Times New Roman"/>
          <w:i/>
          <w:sz w:val="24"/>
          <w:szCs w:val="24"/>
        </w:rPr>
        <w:t xml:space="preserve"> </w:t>
      </w:r>
      <w:r w:rsidR="00BD146E" w:rsidRPr="006A18B9">
        <w:rPr>
          <w:rFonts w:ascii="Times New Roman" w:hAnsi="Times New Roman" w:cs="Times New Roman"/>
          <w:sz w:val="24"/>
          <w:szCs w:val="24"/>
        </w:rPr>
        <w:t>(cf. Salmo 118)</w:t>
      </w:r>
      <w:r w:rsidR="00C44A56" w:rsidRPr="006A18B9">
        <w:rPr>
          <w:rFonts w:ascii="Times New Roman" w:hAnsi="Times New Roman" w:cs="Times New Roman"/>
          <w:i/>
          <w:sz w:val="24"/>
          <w:szCs w:val="24"/>
        </w:rPr>
        <w:t>.</w:t>
      </w:r>
      <w:r w:rsidR="00D31DDF" w:rsidRPr="006A18B9">
        <w:rPr>
          <w:rFonts w:ascii="Times New Roman" w:hAnsi="Times New Roman" w:cs="Times New Roman"/>
          <w:sz w:val="24"/>
          <w:szCs w:val="24"/>
        </w:rPr>
        <w:t xml:space="preserve"> </w:t>
      </w:r>
    </w:p>
    <w:p w:rsidR="002F233E" w:rsidRPr="006A18B9" w:rsidRDefault="002F233E" w:rsidP="00DB0D71">
      <w:pPr>
        <w:spacing w:after="0" w:line="240" w:lineRule="auto"/>
        <w:jc w:val="both"/>
        <w:rPr>
          <w:rFonts w:ascii="Times New Roman" w:hAnsi="Times New Roman" w:cs="Times New Roman"/>
          <w:sz w:val="6"/>
          <w:szCs w:val="6"/>
        </w:rPr>
      </w:pPr>
    </w:p>
    <w:p w:rsidR="005B06E0" w:rsidRDefault="002F233E" w:rsidP="00CD6F96">
      <w:pPr>
        <w:pStyle w:val="Paragrafoelenco"/>
        <w:spacing w:after="0" w:line="240" w:lineRule="auto"/>
        <w:jc w:val="both"/>
        <w:rPr>
          <w:rFonts w:ascii="Times New Roman" w:hAnsi="Times New Roman" w:cs="Times New Roman"/>
          <w:sz w:val="24"/>
          <w:szCs w:val="24"/>
        </w:rPr>
      </w:pPr>
      <w:r w:rsidRPr="00CD6F96">
        <w:rPr>
          <w:rFonts w:ascii="Times New Roman" w:hAnsi="Times New Roman" w:cs="Times New Roman"/>
          <w:sz w:val="24"/>
          <w:szCs w:val="24"/>
          <w:u w:val="single"/>
        </w:rPr>
        <w:t>Come fare</w:t>
      </w:r>
      <w:r w:rsidRPr="00CD6F96">
        <w:rPr>
          <w:rFonts w:ascii="Times New Roman" w:hAnsi="Times New Roman" w:cs="Times New Roman"/>
          <w:sz w:val="24"/>
          <w:szCs w:val="24"/>
        </w:rPr>
        <w:t xml:space="preserve">, all’interno della liturgia della Parola e rispettandone la struttura liturgica, </w:t>
      </w:r>
      <w:r w:rsidRPr="00CD6F96">
        <w:rPr>
          <w:rFonts w:ascii="Times New Roman" w:hAnsi="Times New Roman" w:cs="Times New Roman"/>
          <w:sz w:val="24"/>
          <w:szCs w:val="24"/>
          <w:u w:val="single"/>
        </w:rPr>
        <w:t>a promuovere l’interiorizzazione di quel particolare versetto biblico</w:t>
      </w:r>
      <w:r w:rsidRPr="00CD6F96">
        <w:rPr>
          <w:rFonts w:ascii="Times New Roman" w:hAnsi="Times New Roman" w:cs="Times New Roman"/>
          <w:sz w:val="24"/>
          <w:szCs w:val="24"/>
        </w:rPr>
        <w:t>? Ci si può avvalere dei molteplici linguaggi: visivo (attraverso immagini o scritti), musicale (attraverso qualche canto che approfondisca il contenuto del versetto proposto), simbolico (attraverso qualche</w:t>
      </w:r>
      <w:r w:rsidR="003032F7">
        <w:rPr>
          <w:rFonts w:ascii="Times New Roman" w:hAnsi="Times New Roman" w:cs="Times New Roman"/>
          <w:sz w:val="24"/>
          <w:szCs w:val="24"/>
        </w:rPr>
        <w:t xml:space="preserve"> segno da collocarsi in </w:t>
      </w:r>
      <w:proofErr w:type="gramStart"/>
      <w:r w:rsidR="003032F7">
        <w:rPr>
          <w:rFonts w:ascii="Times New Roman" w:hAnsi="Times New Roman" w:cs="Times New Roman"/>
          <w:sz w:val="24"/>
          <w:szCs w:val="24"/>
        </w:rPr>
        <w:t>chiesa)</w:t>
      </w:r>
      <w:r w:rsidRPr="00CD6F96">
        <w:rPr>
          <w:rFonts w:ascii="Times New Roman" w:hAnsi="Times New Roman" w:cs="Times New Roman"/>
          <w:sz w:val="24"/>
          <w:szCs w:val="24"/>
        </w:rPr>
        <w:t>…</w:t>
      </w:r>
      <w:proofErr w:type="gramEnd"/>
    </w:p>
    <w:p w:rsidR="003032F7" w:rsidRPr="00CD6F96" w:rsidRDefault="003032F7" w:rsidP="00CD6F96">
      <w:pPr>
        <w:pStyle w:val="Paragrafoelenco"/>
        <w:spacing w:after="0" w:line="240" w:lineRule="auto"/>
        <w:jc w:val="both"/>
        <w:rPr>
          <w:rFonts w:ascii="Times New Roman" w:hAnsi="Times New Roman" w:cs="Times New Roman"/>
          <w:sz w:val="24"/>
          <w:szCs w:val="24"/>
        </w:rPr>
      </w:pPr>
    </w:p>
    <w:p w:rsidR="005B06E0" w:rsidRPr="003032F7" w:rsidRDefault="00CD6F96" w:rsidP="00CD6F96">
      <w:pPr>
        <w:pStyle w:val="Paragrafoelenco"/>
        <w:numPr>
          <w:ilvl w:val="0"/>
          <w:numId w:val="4"/>
        </w:numPr>
        <w:spacing w:after="0" w:line="240" w:lineRule="auto"/>
        <w:jc w:val="both"/>
        <w:rPr>
          <w:rFonts w:ascii="Times New Roman" w:hAnsi="Times New Roman" w:cs="Times New Roman"/>
          <w:b/>
          <w:i/>
          <w:sz w:val="24"/>
          <w:szCs w:val="24"/>
          <w:u w:val="single"/>
        </w:rPr>
      </w:pPr>
      <w:r>
        <w:rPr>
          <w:rFonts w:ascii="Times New Roman" w:hAnsi="Times New Roman" w:cs="Times New Roman"/>
          <w:b/>
          <w:i/>
          <w:sz w:val="24"/>
          <w:szCs w:val="24"/>
          <w:u w:val="single"/>
        </w:rPr>
        <w:t>I</w:t>
      </w:r>
      <w:r w:rsidR="005B06E0" w:rsidRPr="000C5C74">
        <w:rPr>
          <w:rFonts w:ascii="Times New Roman" w:hAnsi="Times New Roman" w:cs="Times New Roman"/>
          <w:b/>
          <w:i/>
          <w:sz w:val="24"/>
          <w:szCs w:val="24"/>
          <w:u w:val="single"/>
        </w:rPr>
        <w:t>l s</w:t>
      </w:r>
      <w:r w:rsidR="005B06E0" w:rsidRPr="005B06E0">
        <w:rPr>
          <w:rFonts w:ascii="Times New Roman" w:hAnsi="Times New Roman" w:cs="Times New Roman"/>
          <w:b/>
          <w:i/>
          <w:sz w:val="24"/>
          <w:szCs w:val="24"/>
          <w:u w:val="single"/>
        </w:rPr>
        <w:t>ilenzio</w:t>
      </w:r>
      <w:r w:rsidR="005B06E0">
        <w:rPr>
          <w:rFonts w:ascii="Times New Roman" w:hAnsi="Times New Roman" w:cs="Times New Roman"/>
          <w:sz w:val="24"/>
          <w:szCs w:val="24"/>
        </w:rPr>
        <w:t xml:space="preserve">. Sebbene risulti faticoso, non dobbiamo rinunciare </w:t>
      </w:r>
      <w:r w:rsidR="00E34A4F">
        <w:rPr>
          <w:rFonts w:ascii="Times New Roman" w:hAnsi="Times New Roman" w:cs="Times New Roman"/>
          <w:sz w:val="24"/>
          <w:szCs w:val="24"/>
        </w:rPr>
        <w:t xml:space="preserve">a proporre soprattutto alle nuovo generazioni il prezioso valore del silenzio. Durante la Messa meritano particolare cura gli spazi di silenzio dopo la liturgia della Parola e dopo la Comunione eucaristica, necessari per interiorizzare l’ascolto ed il ringraziamento. </w:t>
      </w:r>
      <w:r w:rsidR="00E34A4F" w:rsidRPr="00E34A4F">
        <w:rPr>
          <w:rFonts w:ascii="Times New Roman" w:hAnsi="Times New Roman" w:cs="Times New Roman"/>
          <w:sz w:val="24"/>
          <w:szCs w:val="24"/>
          <w:u w:val="single"/>
        </w:rPr>
        <w:t>In ogni scheda del sussidio si trova una preghiera che potrebbe essere proposta in uno di questi tempi</w:t>
      </w:r>
      <w:r w:rsidR="00E34A4F">
        <w:rPr>
          <w:rFonts w:ascii="Times New Roman" w:hAnsi="Times New Roman" w:cs="Times New Roman"/>
          <w:sz w:val="24"/>
          <w:szCs w:val="24"/>
        </w:rPr>
        <w:t xml:space="preserve">, </w:t>
      </w:r>
      <w:r w:rsidR="00E34A4F" w:rsidRPr="00E34A4F">
        <w:rPr>
          <w:rFonts w:ascii="Times New Roman" w:hAnsi="Times New Roman" w:cs="Times New Roman"/>
          <w:sz w:val="24"/>
          <w:szCs w:val="24"/>
          <w:u w:val="single"/>
        </w:rPr>
        <w:t>come introduzione ad un breve tempo di silenzio</w:t>
      </w:r>
      <w:r w:rsidR="00E34A4F">
        <w:rPr>
          <w:rFonts w:ascii="Times New Roman" w:hAnsi="Times New Roman" w:cs="Times New Roman"/>
          <w:sz w:val="24"/>
          <w:szCs w:val="24"/>
        </w:rPr>
        <w:t>. In questa sede suggeriamo anche di curare l’ingresso e l’uscita dalla celebrazione, spesso caratterizzati dal caos. Soprattutto per prepararsi alla Messa si potre</w:t>
      </w:r>
      <w:r w:rsidR="00B06BDE">
        <w:rPr>
          <w:rFonts w:ascii="Times New Roman" w:hAnsi="Times New Roman" w:cs="Times New Roman"/>
          <w:sz w:val="24"/>
          <w:szCs w:val="24"/>
        </w:rPr>
        <w:t>bbe proporre una “prova di canto”, un istante di raccoglimento, una sintetica presentazione ai bambini della celebrazione che sta per iniziare.</w:t>
      </w:r>
    </w:p>
    <w:p w:rsidR="003032F7" w:rsidRPr="000C5C74" w:rsidRDefault="003032F7" w:rsidP="003032F7">
      <w:pPr>
        <w:pStyle w:val="Paragrafoelenco"/>
        <w:spacing w:after="0" w:line="240" w:lineRule="auto"/>
        <w:jc w:val="both"/>
        <w:rPr>
          <w:rFonts w:ascii="Times New Roman" w:hAnsi="Times New Roman" w:cs="Times New Roman"/>
          <w:b/>
          <w:i/>
          <w:sz w:val="24"/>
          <w:szCs w:val="24"/>
          <w:u w:val="single"/>
        </w:rPr>
      </w:pPr>
    </w:p>
    <w:p w:rsidR="000C5C74" w:rsidRPr="000C5C74" w:rsidRDefault="000C5C74" w:rsidP="000C5C74">
      <w:pPr>
        <w:pStyle w:val="Paragrafoelenco"/>
        <w:spacing w:after="0" w:line="240" w:lineRule="auto"/>
        <w:ind w:left="0"/>
        <w:jc w:val="both"/>
        <w:rPr>
          <w:rFonts w:ascii="Times New Roman" w:hAnsi="Times New Roman" w:cs="Times New Roman"/>
          <w:b/>
          <w:i/>
          <w:sz w:val="6"/>
          <w:szCs w:val="6"/>
          <w:u w:val="single"/>
        </w:rPr>
      </w:pPr>
    </w:p>
    <w:p w:rsidR="000C5C74" w:rsidRPr="005B06E0" w:rsidRDefault="00CD6F96" w:rsidP="00CD6F96">
      <w:pPr>
        <w:pStyle w:val="Paragrafoelenco"/>
        <w:numPr>
          <w:ilvl w:val="0"/>
          <w:numId w:val="4"/>
        </w:numPr>
        <w:spacing w:after="0" w:line="240" w:lineRule="auto"/>
        <w:jc w:val="both"/>
        <w:rPr>
          <w:rFonts w:ascii="Times New Roman" w:hAnsi="Times New Roman" w:cs="Times New Roman"/>
          <w:b/>
          <w:i/>
          <w:sz w:val="24"/>
          <w:szCs w:val="24"/>
          <w:u w:val="single"/>
        </w:rPr>
      </w:pPr>
      <w:r>
        <w:rPr>
          <w:rFonts w:ascii="Times New Roman" w:hAnsi="Times New Roman" w:cs="Times New Roman"/>
          <w:b/>
          <w:i/>
          <w:sz w:val="24"/>
          <w:szCs w:val="24"/>
          <w:u w:val="single"/>
        </w:rPr>
        <w:t>Q</w:t>
      </w:r>
      <w:r w:rsidR="000C5C74" w:rsidRPr="000C5C74">
        <w:rPr>
          <w:rFonts w:ascii="Times New Roman" w:hAnsi="Times New Roman" w:cs="Times New Roman"/>
          <w:b/>
          <w:i/>
          <w:sz w:val="24"/>
          <w:szCs w:val="24"/>
          <w:u w:val="single"/>
        </w:rPr>
        <w:t>ualche luogo liturgico o qualche immagine presente nella chiesa</w:t>
      </w:r>
      <w:r w:rsidR="000C5C74">
        <w:rPr>
          <w:rFonts w:ascii="Times New Roman" w:hAnsi="Times New Roman" w:cs="Times New Roman"/>
          <w:sz w:val="24"/>
          <w:szCs w:val="24"/>
        </w:rPr>
        <w:t>. Oltre alla serie di immagini tematiche, proposte annualmente dal sussidio diocesano, potrebbe essere utile e formativo per i bambini (ma non solo), valorizzare qualche “luogo” liturgico o qualche immagine presente nella chiesa.</w:t>
      </w:r>
      <w:r w:rsidR="002B753D">
        <w:rPr>
          <w:rFonts w:ascii="Times New Roman" w:hAnsi="Times New Roman" w:cs="Times New Roman"/>
          <w:sz w:val="24"/>
          <w:szCs w:val="24"/>
        </w:rPr>
        <w:t xml:space="preserve"> Nel tempo di Quaresima riveste un grande significato il </w:t>
      </w:r>
      <w:r w:rsidR="002B753D">
        <w:rPr>
          <w:rFonts w:ascii="Times New Roman" w:hAnsi="Times New Roman" w:cs="Times New Roman"/>
          <w:i/>
          <w:sz w:val="24"/>
          <w:szCs w:val="24"/>
        </w:rPr>
        <w:t>fonte battesimale</w:t>
      </w:r>
      <w:r w:rsidR="002B753D">
        <w:rPr>
          <w:rFonts w:ascii="Times New Roman" w:hAnsi="Times New Roman" w:cs="Times New Roman"/>
          <w:sz w:val="24"/>
          <w:szCs w:val="24"/>
        </w:rPr>
        <w:t xml:space="preserve"> poiché il fondamentale obiettivo dell’itinerario quaresimale è la riscoperta del battesimo che culmina nel rinnovo delle promesse battesimali durante la Veglia pasquale. Importante anche valorizzare l’</w:t>
      </w:r>
      <w:r w:rsidR="002B753D" w:rsidRPr="002B753D">
        <w:rPr>
          <w:rFonts w:ascii="Times New Roman" w:hAnsi="Times New Roman" w:cs="Times New Roman"/>
          <w:i/>
          <w:sz w:val="24"/>
          <w:szCs w:val="24"/>
        </w:rPr>
        <w:t>altare</w:t>
      </w:r>
      <w:r w:rsidR="002B753D">
        <w:rPr>
          <w:rFonts w:ascii="Times New Roman" w:hAnsi="Times New Roman" w:cs="Times New Roman"/>
          <w:sz w:val="24"/>
          <w:szCs w:val="24"/>
        </w:rPr>
        <w:t xml:space="preserve">, luogo della comunione al sacrificio di Cristo (richiamo alla mensa pasquale e all’ultima cena). Tra le immagini (pitture, sculture …) meritano un posto di rilievo le rappresentazioni del Crocifisso, eventuali scene </w:t>
      </w:r>
      <w:r w:rsidR="00E95273">
        <w:rPr>
          <w:rFonts w:ascii="Times New Roman" w:hAnsi="Times New Roman" w:cs="Times New Roman"/>
          <w:sz w:val="24"/>
          <w:szCs w:val="24"/>
        </w:rPr>
        <w:t>della passione di Gesù, le stazioni della “Via Crucis”, …</w:t>
      </w:r>
    </w:p>
    <w:p w:rsidR="00B855F8" w:rsidRPr="002E5C8F" w:rsidRDefault="00B855F8" w:rsidP="00DB0D71">
      <w:pPr>
        <w:spacing w:after="0" w:line="240" w:lineRule="auto"/>
        <w:jc w:val="both"/>
        <w:rPr>
          <w:rFonts w:ascii="Times New Roman" w:hAnsi="Times New Roman" w:cs="Times New Roman"/>
          <w:sz w:val="6"/>
          <w:szCs w:val="6"/>
        </w:rPr>
      </w:pPr>
    </w:p>
    <w:p w:rsidR="00D31DDF" w:rsidRDefault="00D31DDF" w:rsidP="00DB0D71">
      <w:pPr>
        <w:spacing w:after="0" w:line="240" w:lineRule="auto"/>
        <w:jc w:val="both"/>
        <w:rPr>
          <w:rFonts w:ascii="Times New Roman" w:hAnsi="Times New Roman" w:cs="Times New Roman"/>
          <w:sz w:val="24"/>
          <w:szCs w:val="24"/>
        </w:rPr>
      </w:pPr>
    </w:p>
    <w:p w:rsidR="00CD615C" w:rsidRPr="00E13D29" w:rsidRDefault="00CD615C" w:rsidP="00CD615C">
      <w:pPr>
        <w:pStyle w:val="Paragrafoelenco"/>
        <w:numPr>
          <w:ilvl w:val="0"/>
          <w:numId w:val="1"/>
        </w:numPr>
        <w:spacing w:after="0" w:line="240" w:lineRule="auto"/>
        <w:ind w:left="0" w:firstLine="0"/>
        <w:jc w:val="both"/>
        <w:rPr>
          <w:rFonts w:ascii="Times New Roman" w:hAnsi="Times New Roman" w:cs="Times New Roman"/>
          <w:b/>
          <w:sz w:val="24"/>
          <w:szCs w:val="24"/>
        </w:rPr>
      </w:pPr>
      <w:r>
        <w:rPr>
          <w:rFonts w:ascii="Times New Roman" w:hAnsi="Times New Roman" w:cs="Times New Roman"/>
          <w:b/>
          <w:sz w:val="24"/>
          <w:szCs w:val="24"/>
        </w:rPr>
        <w:t>Le principali caratteristiche del tempo di Quaresima</w:t>
      </w:r>
    </w:p>
    <w:p w:rsidR="00D31DDF" w:rsidRPr="00CD615C" w:rsidRDefault="00D31DDF" w:rsidP="00DB0D71">
      <w:pPr>
        <w:spacing w:after="0" w:line="240" w:lineRule="auto"/>
        <w:jc w:val="both"/>
        <w:rPr>
          <w:rFonts w:ascii="Times New Roman" w:hAnsi="Times New Roman" w:cs="Times New Roman"/>
          <w:sz w:val="12"/>
          <w:szCs w:val="12"/>
        </w:rPr>
      </w:pPr>
    </w:p>
    <w:p w:rsidR="00CD615C" w:rsidRDefault="00CD615C" w:rsidP="00DB0D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Come ci ricorda la colletta </w:t>
      </w:r>
      <w:r w:rsidR="00E32A3D">
        <w:rPr>
          <w:rFonts w:ascii="Times New Roman" w:hAnsi="Times New Roman" w:cs="Times New Roman"/>
          <w:sz w:val="24"/>
          <w:szCs w:val="24"/>
        </w:rPr>
        <w:t>della prima domenica di Quaresima, il tempo quaresimale è “</w:t>
      </w:r>
      <w:r w:rsidR="00E32A3D">
        <w:rPr>
          <w:rFonts w:ascii="Times New Roman" w:hAnsi="Times New Roman" w:cs="Times New Roman"/>
          <w:i/>
          <w:sz w:val="24"/>
          <w:szCs w:val="24"/>
        </w:rPr>
        <w:t>segno sacramentale</w:t>
      </w:r>
      <w:r w:rsidR="00E32A3D">
        <w:rPr>
          <w:rFonts w:ascii="Times New Roman" w:hAnsi="Times New Roman" w:cs="Times New Roman"/>
          <w:sz w:val="24"/>
          <w:szCs w:val="24"/>
        </w:rPr>
        <w:t xml:space="preserve"> della nostra conversione”. Ciò significa che, celebrandolo in tutta la sua ricchezza, ogni credente può compiere un autentico itinerario di conversione. Essa consiste essenzialmente, come si diceva, nel riscoprire il dono del battesimo vivendolo in pienezza. Ciò vale anche per i bambini. I temi </w:t>
      </w:r>
      <w:r w:rsidR="00307116">
        <w:rPr>
          <w:rFonts w:ascii="Times New Roman" w:hAnsi="Times New Roman" w:cs="Times New Roman"/>
          <w:sz w:val="24"/>
          <w:szCs w:val="24"/>
        </w:rPr>
        <w:t xml:space="preserve">tipici della Quaresima sono molteplici. Per praticità ci soffermiamo sui tre grandi affondi che ci propone il testo evangelico del Mercoledì delle Ceneri, ossia la preghiera, il digiuno e l’elemosina. </w:t>
      </w:r>
      <w:r w:rsidR="00307116" w:rsidRPr="00307116">
        <w:rPr>
          <w:rFonts w:ascii="Times New Roman" w:hAnsi="Times New Roman" w:cs="Times New Roman"/>
          <w:sz w:val="24"/>
          <w:szCs w:val="24"/>
          <w:u w:val="single"/>
        </w:rPr>
        <w:t>Come declinare queste tre “vie” affinché anche i più piccoli delle nostre comunità le possano percorrere</w:t>
      </w:r>
      <w:r w:rsidR="00307116">
        <w:rPr>
          <w:rFonts w:ascii="Times New Roman" w:hAnsi="Times New Roman" w:cs="Times New Roman"/>
          <w:sz w:val="24"/>
          <w:szCs w:val="24"/>
        </w:rPr>
        <w:t>?</w:t>
      </w:r>
      <w:r w:rsidR="00B5027F">
        <w:rPr>
          <w:rFonts w:ascii="Times New Roman" w:hAnsi="Times New Roman" w:cs="Times New Roman"/>
          <w:sz w:val="24"/>
          <w:szCs w:val="24"/>
        </w:rPr>
        <w:t xml:space="preserve"> Ci limitiamo a qualche suggerimento, tenendo sempre sullo sfondo quanto si trova nel sussidio diocesano che, come ogni anno, si ispira alla Lettera pastorale del Vescovo.</w:t>
      </w:r>
    </w:p>
    <w:p w:rsidR="006A18B9" w:rsidRPr="006A18B9" w:rsidRDefault="006A18B9" w:rsidP="00DB0D71">
      <w:pPr>
        <w:spacing w:after="0" w:line="240" w:lineRule="auto"/>
        <w:jc w:val="both"/>
        <w:rPr>
          <w:rFonts w:ascii="Times New Roman" w:hAnsi="Times New Roman" w:cs="Times New Roman"/>
          <w:sz w:val="12"/>
          <w:szCs w:val="12"/>
        </w:rPr>
      </w:pPr>
    </w:p>
    <w:p w:rsidR="006A18B9" w:rsidRPr="00CD6F96" w:rsidRDefault="00CD6F96" w:rsidP="00CD6F96">
      <w:pPr>
        <w:pStyle w:val="Paragrafoelenco"/>
        <w:numPr>
          <w:ilvl w:val="0"/>
          <w:numId w:val="7"/>
        </w:numPr>
        <w:spacing w:after="0" w:line="240" w:lineRule="auto"/>
        <w:jc w:val="both"/>
        <w:rPr>
          <w:rFonts w:ascii="Times New Roman" w:hAnsi="Times New Roman" w:cs="Times New Roman"/>
          <w:sz w:val="6"/>
          <w:szCs w:val="6"/>
        </w:rPr>
      </w:pPr>
      <w:r w:rsidRPr="00CD6F96">
        <w:rPr>
          <w:rFonts w:ascii="Times New Roman" w:hAnsi="Times New Roman" w:cs="Times New Roman"/>
          <w:b/>
          <w:i/>
          <w:sz w:val="24"/>
          <w:szCs w:val="24"/>
          <w:u w:val="single"/>
        </w:rPr>
        <w:t>L</w:t>
      </w:r>
      <w:r w:rsidR="006A18B9" w:rsidRPr="00CD6F96">
        <w:rPr>
          <w:rFonts w:ascii="Times New Roman" w:hAnsi="Times New Roman" w:cs="Times New Roman"/>
          <w:b/>
          <w:i/>
          <w:sz w:val="24"/>
          <w:szCs w:val="24"/>
          <w:u w:val="single"/>
        </w:rPr>
        <w:t>a preghiera</w:t>
      </w:r>
      <w:r w:rsidR="006A18B9" w:rsidRPr="00CD6F96">
        <w:rPr>
          <w:rFonts w:ascii="Times New Roman" w:hAnsi="Times New Roman" w:cs="Times New Roman"/>
          <w:i/>
          <w:sz w:val="24"/>
          <w:szCs w:val="24"/>
        </w:rPr>
        <w:t>.</w:t>
      </w:r>
      <w:r w:rsidR="006A18B9" w:rsidRPr="00CD6F96">
        <w:rPr>
          <w:rFonts w:ascii="Times New Roman" w:hAnsi="Times New Roman" w:cs="Times New Roman"/>
          <w:sz w:val="24"/>
          <w:szCs w:val="24"/>
        </w:rPr>
        <w:t xml:space="preserve"> Il discepolo è chiamato dal Signore alla preghiera: è un’arte da imparare, un cammino da percorrere con fedeltà e perseveranza. Essendo il tempo di Quaresima occasione per </w:t>
      </w:r>
      <w:r w:rsidR="007A7D2B" w:rsidRPr="00CD6F96">
        <w:rPr>
          <w:rFonts w:ascii="Times New Roman" w:hAnsi="Times New Roman" w:cs="Times New Roman"/>
          <w:sz w:val="24"/>
          <w:szCs w:val="24"/>
        </w:rPr>
        <w:t>riconfermare</w:t>
      </w:r>
      <w:r w:rsidR="006A18B9" w:rsidRPr="00CD6F96">
        <w:rPr>
          <w:rFonts w:ascii="Times New Roman" w:hAnsi="Times New Roman" w:cs="Times New Roman"/>
          <w:sz w:val="24"/>
          <w:szCs w:val="24"/>
        </w:rPr>
        <w:t xml:space="preserve"> il battesimo, potrebbe essere utile riscoprire il </w:t>
      </w:r>
      <w:r w:rsidR="006A18B9" w:rsidRPr="00CD6F96">
        <w:rPr>
          <w:rFonts w:ascii="Times New Roman" w:hAnsi="Times New Roman" w:cs="Times New Roman"/>
          <w:i/>
          <w:sz w:val="24"/>
          <w:szCs w:val="24"/>
        </w:rPr>
        <w:t>Padre nostro</w:t>
      </w:r>
      <w:r w:rsidR="006A18B9" w:rsidRPr="00CD6F96">
        <w:rPr>
          <w:rFonts w:ascii="Times New Roman" w:hAnsi="Times New Roman" w:cs="Times New Roman"/>
          <w:sz w:val="24"/>
          <w:szCs w:val="24"/>
        </w:rPr>
        <w:t>. Come già suggerito, particolare cura andrebbe riservata alla celebrazione eucaristica domenicale ed al momento di preghiera durante la catechesi, offrendo spunti per favorire la fedeltà all’incontro con il Signore nella vita di tutti i giorni.</w:t>
      </w:r>
    </w:p>
    <w:p w:rsidR="006A18B9" w:rsidRPr="006A18B9" w:rsidRDefault="006A18B9" w:rsidP="00CD6F96">
      <w:pPr>
        <w:spacing w:after="0" w:line="240" w:lineRule="auto"/>
        <w:jc w:val="both"/>
        <w:rPr>
          <w:rFonts w:ascii="Times New Roman" w:hAnsi="Times New Roman" w:cs="Times New Roman"/>
          <w:sz w:val="12"/>
          <w:szCs w:val="12"/>
        </w:rPr>
      </w:pPr>
    </w:p>
    <w:p w:rsidR="006A18B9" w:rsidRPr="00CD6F96" w:rsidRDefault="006A18B9" w:rsidP="00CD6F96">
      <w:pPr>
        <w:pStyle w:val="Paragrafoelenco"/>
        <w:numPr>
          <w:ilvl w:val="0"/>
          <w:numId w:val="7"/>
        </w:numPr>
        <w:spacing w:after="0" w:line="240" w:lineRule="auto"/>
        <w:jc w:val="both"/>
        <w:rPr>
          <w:rFonts w:ascii="Times New Roman" w:hAnsi="Times New Roman" w:cs="Times New Roman"/>
          <w:sz w:val="6"/>
          <w:szCs w:val="6"/>
        </w:rPr>
      </w:pPr>
      <w:r w:rsidRPr="00CD6F96">
        <w:rPr>
          <w:rFonts w:ascii="Times New Roman" w:hAnsi="Times New Roman" w:cs="Times New Roman"/>
          <w:b/>
          <w:i/>
          <w:sz w:val="24"/>
          <w:szCs w:val="24"/>
          <w:u w:val="single"/>
        </w:rPr>
        <w:lastRenderedPageBreak/>
        <w:t>Il digiuno</w:t>
      </w:r>
      <w:r w:rsidRPr="00CD6F96">
        <w:rPr>
          <w:rFonts w:ascii="Times New Roman" w:hAnsi="Times New Roman" w:cs="Times New Roman"/>
          <w:i/>
          <w:sz w:val="24"/>
          <w:szCs w:val="24"/>
        </w:rPr>
        <w:t>.</w:t>
      </w:r>
      <w:r w:rsidRPr="00CD6F96">
        <w:rPr>
          <w:rFonts w:ascii="Times New Roman" w:hAnsi="Times New Roman" w:cs="Times New Roman"/>
          <w:sz w:val="24"/>
          <w:szCs w:val="24"/>
        </w:rPr>
        <w:t xml:space="preserve"> Digiunare non è solo questione di cibo. Si tratta invece di ricuperare la consapevolezza che ognuno è chiamato a vincere il proprio egoismo e ciò comporta la “rinuncia” alla prepotenza dell’</w:t>
      </w:r>
      <w:r w:rsidRPr="00CD6F96">
        <w:rPr>
          <w:rFonts w:ascii="Times New Roman" w:hAnsi="Times New Roman" w:cs="Times New Roman"/>
          <w:i/>
          <w:sz w:val="24"/>
          <w:szCs w:val="24"/>
        </w:rPr>
        <w:t>io</w:t>
      </w:r>
      <w:r w:rsidRPr="00CD6F96">
        <w:rPr>
          <w:rFonts w:ascii="Times New Roman" w:hAnsi="Times New Roman" w:cs="Times New Roman"/>
          <w:sz w:val="24"/>
          <w:szCs w:val="24"/>
        </w:rPr>
        <w:t>. Si potrebbe pensare a qualche “impegno” individuale o di gruppo? Come motivare queste scelte affinché siano viste come opportunità di crescita nell’amore?</w:t>
      </w:r>
    </w:p>
    <w:p w:rsidR="006A18B9" w:rsidRPr="006A18B9" w:rsidRDefault="006A18B9" w:rsidP="00CD6F96">
      <w:pPr>
        <w:pStyle w:val="Paragrafoelenco"/>
        <w:spacing w:after="0" w:line="240" w:lineRule="auto"/>
        <w:ind w:left="0"/>
        <w:jc w:val="both"/>
        <w:rPr>
          <w:rFonts w:ascii="Times New Roman" w:hAnsi="Times New Roman" w:cs="Times New Roman"/>
          <w:sz w:val="6"/>
          <w:szCs w:val="6"/>
        </w:rPr>
      </w:pPr>
    </w:p>
    <w:p w:rsidR="006A18B9" w:rsidRPr="00CD6F96" w:rsidRDefault="00CD6F96" w:rsidP="00CD6F96">
      <w:pPr>
        <w:pStyle w:val="Paragrafoelenco"/>
        <w:numPr>
          <w:ilvl w:val="0"/>
          <w:numId w:val="7"/>
        </w:numPr>
        <w:spacing w:after="0" w:line="240" w:lineRule="auto"/>
        <w:jc w:val="both"/>
        <w:rPr>
          <w:rFonts w:ascii="Times New Roman" w:hAnsi="Times New Roman" w:cs="Times New Roman"/>
          <w:sz w:val="6"/>
          <w:szCs w:val="6"/>
        </w:rPr>
      </w:pPr>
      <w:r w:rsidRPr="00CD6F96">
        <w:rPr>
          <w:rFonts w:ascii="Times New Roman" w:hAnsi="Times New Roman" w:cs="Times New Roman"/>
          <w:b/>
          <w:i/>
          <w:sz w:val="24"/>
          <w:szCs w:val="24"/>
          <w:u w:val="single"/>
        </w:rPr>
        <w:t>L</w:t>
      </w:r>
      <w:r w:rsidR="006A18B9" w:rsidRPr="00CD6F96">
        <w:rPr>
          <w:rFonts w:ascii="Times New Roman" w:hAnsi="Times New Roman" w:cs="Times New Roman"/>
          <w:b/>
          <w:i/>
          <w:sz w:val="24"/>
          <w:szCs w:val="24"/>
          <w:u w:val="single"/>
        </w:rPr>
        <w:t>’elemosina</w:t>
      </w:r>
      <w:r w:rsidR="006A18B9" w:rsidRPr="00CD6F96">
        <w:rPr>
          <w:rFonts w:ascii="Times New Roman" w:hAnsi="Times New Roman" w:cs="Times New Roman"/>
          <w:i/>
          <w:sz w:val="24"/>
          <w:szCs w:val="24"/>
        </w:rPr>
        <w:t>.</w:t>
      </w:r>
      <w:r w:rsidR="006A18B9" w:rsidRPr="00CD6F96">
        <w:rPr>
          <w:rFonts w:ascii="Times New Roman" w:hAnsi="Times New Roman" w:cs="Times New Roman"/>
          <w:sz w:val="24"/>
          <w:szCs w:val="24"/>
        </w:rPr>
        <w:t xml:space="preserve"> </w:t>
      </w:r>
      <w:r w:rsidR="007A71C4" w:rsidRPr="00CD6F96">
        <w:rPr>
          <w:rFonts w:ascii="Times New Roman" w:hAnsi="Times New Roman" w:cs="Times New Roman"/>
          <w:sz w:val="24"/>
          <w:szCs w:val="24"/>
        </w:rPr>
        <w:t xml:space="preserve">Al di sopra di tutto, ci ricorda l’apostolo Paolo, ci deve essere la carità. Il tempo di Quaresima diventa occasione per compiere gesti concreti di servizio, per esercitare la generosità, per vincere la resistenza che c’è in tutti nel prendersi seriamente a cuore gli altri. Si suggerisce di valorizzare le proposte diocesane </w:t>
      </w:r>
      <w:r w:rsidR="003032F7">
        <w:rPr>
          <w:rFonts w:ascii="Times New Roman" w:hAnsi="Times New Roman" w:cs="Times New Roman"/>
          <w:sz w:val="24"/>
          <w:szCs w:val="24"/>
        </w:rPr>
        <w:t>di attenzione missionaria</w:t>
      </w:r>
      <w:r w:rsidR="007A71C4" w:rsidRPr="00CD6F96">
        <w:rPr>
          <w:rFonts w:ascii="Times New Roman" w:hAnsi="Times New Roman" w:cs="Times New Roman"/>
          <w:sz w:val="24"/>
          <w:szCs w:val="24"/>
        </w:rPr>
        <w:t>, senza dimenticare eventuali iniziative più legate alla parrocchia o a qualche realtà vicina ai ragazzi.</w:t>
      </w:r>
    </w:p>
    <w:p w:rsidR="006A18B9" w:rsidRPr="00E32A3D" w:rsidRDefault="006A18B9" w:rsidP="00DB0D71">
      <w:pPr>
        <w:spacing w:after="0" w:line="240" w:lineRule="auto"/>
        <w:jc w:val="both"/>
        <w:rPr>
          <w:rFonts w:ascii="Times New Roman" w:hAnsi="Times New Roman" w:cs="Times New Roman"/>
          <w:sz w:val="24"/>
          <w:szCs w:val="24"/>
        </w:rPr>
      </w:pPr>
    </w:p>
    <w:p w:rsidR="00B5027F" w:rsidRDefault="00B5027F" w:rsidP="00DB0D71">
      <w:pPr>
        <w:spacing w:after="0" w:line="240" w:lineRule="auto"/>
        <w:jc w:val="both"/>
        <w:rPr>
          <w:rFonts w:ascii="Times New Roman" w:hAnsi="Times New Roman" w:cs="Times New Roman"/>
          <w:sz w:val="24"/>
          <w:szCs w:val="24"/>
        </w:rPr>
      </w:pPr>
    </w:p>
    <w:p w:rsidR="00B5027F" w:rsidRDefault="00B5027F" w:rsidP="00DB0D71">
      <w:pPr>
        <w:spacing w:after="0" w:line="240" w:lineRule="auto"/>
        <w:jc w:val="both"/>
        <w:rPr>
          <w:rFonts w:ascii="Times New Roman" w:hAnsi="Times New Roman" w:cs="Times New Roman"/>
          <w:sz w:val="24"/>
          <w:szCs w:val="24"/>
        </w:rPr>
      </w:pPr>
    </w:p>
    <w:p w:rsidR="00D31DDF" w:rsidRPr="00D31DDF" w:rsidRDefault="00D31DDF" w:rsidP="00DB0D71">
      <w:pPr>
        <w:spacing w:after="0" w:line="240" w:lineRule="auto"/>
        <w:jc w:val="both"/>
        <w:rPr>
          <w:rFonts w:ascii="Times New Roman" w:hAnsi="Times New Roman" w:cs="Times New Roman"/>
          <w:sz w:val="24"/>
          <w:szCs w:val="24"/>
        </w:rPr>
      </w:pPr>
    </w:p>
    <w:sectPr w:rsidR="00D31DDF" w:rsidRPr="00D31DDF" w:rsidSect="003E7364">
      <w:foot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6134" w:rsidRDefault="00F46134" w:rsidP="00D31DDF">
      <w:pPr>
        <w:spacing w:after="0" w:line="240" w:lineRule="auto"/>
      </w:pPr>
      <w:r>
        <w:separator/>
      </w:r>
    </w:p>
  </w:endnote>
  <w:endnote w:type="continuationSeparator" w:id="0">
    <w:p w:rsidR="00F46134" w:rsidRDefault="00F46134" w:rsidP="00D31D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39602"/>
      <w:docPartObj>
        <w:docPartGallery w:val="Page Numbers (Bottom of Page)"/>
        <w:docPartUnique/>
      </w:docPartObj>
    </w:sdtPr>
    <w:sdtEndPr/>
    <w:sdtContent>
      <w:p w:rsidR="006A18B9" w:rsidRDefault="00560504">
        <w:pPr>
          <w:pStyle w:val="Pidipagina"/>
          <w:jc w:val="center"/>
        </w:pPr>
        <w:r>
          <w:rPr>
            <w:noProof/>
          </w:rPr>
          <w:fldChar w:fldCharType="begin"/>
        </w:r>
        <w:r>
          <w:rPr>
            <w:noProof/>
          </w:rPr>
          <w:instrText xml:space="preserve"> PAGE   \* MERGEFORMAT </w:instrText>
        </w:r>
        <w:r>
          <w:rPr>
            <w:noProof/>
          </w:rPr>
          <w:fldChar w:fldCharType="separate"/>
        </w:r>
        <w:r w:rsidR="008C503E">
          <w:rPr>
            <w:noProof/>
          </w:rPr>
          <w:t>2</w:t>
        </w:r>
        <w:r>
          <w:rPr>
            <w:noProof/>
          </w:rPr>
          <w:fldChar w:fldCharType="end"/>
        </w:r>
      </w:p>
    </w:sdtContent>
  </w:sdt>
  <w:p w:rsidR="006A18B9" w:rsidRDefault="006A18B9">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6134" w:rsidRDefault="00F46134" w:rsidP="00D31DDF">
      <w:pPr>
        <w:spacing w:after="0" w:line="240" w:lineRule="auto"/>
      </w:pPr>
      <w:r>
        <w:separator/>
      </w:r>
    </w:p>
  </w:footnote>
  <w:footnote w:type="continuationSeparator" w:id="0">
    <w:p w:rsidR="00F46134" w:rsidRDefault="00F46134" w:rsidP="00D31DD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8A6BC2"/>
    <w:multiLevelType w:val="hybridMultilevel"/>
    <w:tmpl w:val="A0A2E46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B5E3E62"/>
    <w:multiLevelType w:val="hybridMultilevel"/>
    <w:tmpl w:val="5200478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9977D8B"/>
    <w:multiLevelType w:val="hybridMultilevel"/>
    <w:tmpl w:val="11BCAB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A8B5D5C"/>
    <w:multiLevelType w:val="hybridMultilevel"/>
    <w:tmpl w:val="9C2E0A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5524AC4"/>
    <w:multiLevelType w:val="hybridMultilevel"/>
    <w:tmpl w:val="0F8A6F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2A24EA4"/>
    <w:multiLevelType w:val="hybridMultilevel"/>
    <w:tmpl w:val="BC128FB2"/>
    <w:lvl w:ilvl="0" w:tplc="903A7FD0">
      <w:start w:val="1"/>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1A421E4"/>
    <w:multiLevelType w:val="hybridMultilevel"/>
    <w:tmpl w:val="5EF09CF4"/>
    <w:lvl w:ilvl="0" w:tplc="670CAFBC">
      <w:start w:val="1"/>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5"/>
  </w:num>
  <w:num w:numId="4">
    <w:abstractNumId w:val="3"/>
  </w:num>
  <w:num w:numId="5">
    <w:abstractNumId w:val="0"/>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430"/>
    <w:rsid w:val="000C5C74"/>
    <w:rsid w:val="00127218"/>
    <w:rsid w:val="001F0D68"/>
    <w:rsid w:val="002B753D"/>
    <w:rsid w:val="002E5C8F"/>
    <w:rsid w:val="002F233E"/>
    <w:rsid w:val="003032F7"/>
    <w:rsid w:val="00307116"/>
    <w:rsid w:val="00315055"/>
    <w:rsid w:val="00373881"/>
    <w:rsid w:val="0038753E"/>
    <w:rsid w:val="003E1CA3"/>
    <w:rsid w:val="003E7364"/>
    <w:rsid w:val="0047281D"/>
    <w:rsid w:val="004D3FBB"/>
    <w:rsid w:val="00527C2E"/>
    <w:rsid w:val="00560504"/>
    <w:rsid w:val="005709CC"/>
    <w:rsid w:val="005B06E0"/>
    <w:rsid w:val="00622080"/>
    <w:rsid w:val="00643D17"/>
    <w:rsid w:val="006A18B9"/>
    <w:rsid w:val="006A3AB2"/>
    <w:rsid w:val="007A71C4"/>
    <w:rsid w:val="007A73F0"/>
    <w:rsid w:val="007A7D2B"/>
    <w:rsid w:val="007D071F"/>
    <w:rsid w:val="008C503E"/>
    <w:rsid w:val="00967397"/>
    <w:rsid w:val="009943B1"/>
    <w:rsid w:val="00996B60"/>
    <w:rsid w:val="009D3863"/>
    <w:rsid w:val="00A84FCE"/>
    <w:rsid w:val="00B06BDE"/>
    <w:rsid w:val="00B25430"/>
    <w:rsid w:val="00B5027F"/>
    <w:rsid w:val="00B855F8"/>
    <w:rsid w:val="00BD146E"/>
    <w:rsid w:val="00C44A56"/>
    <w:rsid w:val="00C93A4A"/>
    <w:rsid w:val="00CD3F03"/>
    <w:rsid w:val="00CD615C"/>
    <w:rsid w:val="00CD6F96"/>
    <w:rsid w:val="00CE09BD"/>
    <w:rsid w:val="00D31DDF"/>
    <w:rsid w:val="00D517E1"/>
    <w:rsid w:val="00DB0D71"/>
    <w:rsid w:val="00E13D29"/>
    <w:rsid w:val="00E15A64"/>
    <w:rsid w:val="00E32A3D"/>
    <w:rsid w:val="00E34A4F"/>
    <w:rsid w:val="00E95273"/>
    <w:rsid w:val="00EA441B"/>
    <w:rsid w:val="00F4613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64CD6ED-AFC3-4E89-97B8-934F2A53BD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E7364"/>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13D29"/>
    <w:pPr>
      <w:ind w:left="720"/>
      <w:contextualSpacing/>
    </w:pPr>
  </w:style>
  <w:style w:type="paragraph" w:styleId="Intestazione">
    <w:name w:val="header"/>
    <w:basedOn w:val="Normale"/>
    <w:link w:val="IntestazioneCarattere"/>
    <w:uiPriority w:val="99"/>
    <w:semiHidden/>
    <w:unhideWhenUsed/>
    <w:rsid w:val="00D31DD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D31DDF"/>
  </w:style>
  <w:style w:type="paragraph" w:styleId="Pidipagina">
    <w:name w:val="footer"/>
    <w:basedOn w:val="Normale"/>
    <w:link w:val="PidipaginaCarattere"/>
    <w:uiPriority w:val="99"/>
    <w:unhideWhenUsed/>
    <w:rsid w:val="00D31DD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31D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1105</Words>
  <Characters>6299</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
    </vt:vector>
  </TitlesOfParts>
  <Company>Diocesi di Bergamo</Company>
  <LinksUpToDate>false</LinksUpToDate>
  <CharactersWithSpaces>7390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Fede crotti</cp:lastModifiedBy>
  <cp:revision>5</cp:revision>
  <cp:lastPrinted>2020-01-28T08:40:00Z</cp:lastPrinted>
  <dcterms:created xsi:type="dcterms:W3CDTF">2020-01-31T16:25:00Z</dcterms:created>
  <dcterms:modified xsi:type="dcterms:W3CDTF">2020-01-31T16:45:00Z</dcterms:modified>
</cp:coreProperties>
</file>